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92" w:rsidRDefault="00053092" w:rsidP="00C57E1E">
      <w:pPr>
        <w:shd w:val="clear" w:color="auto" w:fill="FFFFFF"/>
        <w:spacing w:after="335" w:line="402" w:lineRule="atLeast"/>
        <w:ind w:left="-426"/>
        <w:textAlignment w:val="baseline"/>
        <w:rPr>
          <w:rFonts w:ascii="inherit" w:eastAsia="Times New Roman" w:hAnsi="inherit" w:cs="Times New Roman"/>
          <w:sz w:val="23"/>
          <w:szCs w:val="23"/>
          <w:lang w:eastAsia="fr-FR"/>
        </w:rPr>
      </w:pPr>
      <w:r>
        <w:rPr>
          <w:rFonts w:ascii="inherit" w:eastAsia="Times New Roman" w:hAnsi="inherit" w:cs="Times New Roman"/>
          <w:noProof/>
          <w:sz w:val="23"/>
          <w:szCs w:val="23"/>
          <w:lang w:eastAsia="ja-JP"/>
        </w:rPr>
        <w:drawing>
          <wp:inline distT="0" distB="0" distL="0" distR="0">
            <wp:extent cx="2566504" cy="790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CM logo carte de vi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9765" cy="791579"/>
                    </a:xfrm>
                    <a:prstGeom prst="rect">
                      <a:avLst/>
                    </a:prstGeom>
                  </pic:spPr>
                </pic:pic>
              </a:graphicData>
            </a:graphic>
          </wp:inline>
        </w:drawing>
      </w:r>
      <w:r w:rsidR="00C57E1E">
        <w:rPr>
          <w:rFonts w:ascii="inherit" w:eastAsia="Times New Roman" w:hAnsi="inherit" w:cs="Times New Roman"/>
          <w:color w:val="CC6600"/>
          <w:sz w:val="23"/>
          <w:szCs w:val="23"/>
          <w:lang w:eastAsia="fr-FR"/>
        </w:rPr>
        <w:br/>
      </w:r>
      <w:r w:rsidRPr="00053092">
        <w:rPr>
          <w:rFonts w:ascii="inherit" w:eastAsia="Times New Roman" w:hAnsi="inherit" w:cs="Times New Roman"/>
          <w:color w:val="CC6600"/>
          <w:sz w:val="23"/>
          <w:szCs w:val="23"/>
          <w:lang w:eastAsia="fr-FR"/>
        </w:rPr>
        <w:t>12, place Dauphine – 75001 – PARIS</w:t>
      </w:r>
      <w:r>
        <w:rPr>
          <w:rFonts w:ascii="inherit" w:eastAsia="Times New Roman" w:hAnsi="inherit" w:cs="Times New Roman"/>
          <w:sz w:val="23"/>
          <w:szCs w:val="23"/>
          <w:lang w:eastAsia="fr-FR"/>
        </w:rPr>
        <w:br/>
        <w:t>__________________________________________________________________________________</w:t>
      </w:r>
    </w:p>
    <w:p w:rsidR="00217B13" w:rsidRPr="004F6181" w:rsidRDefault="00217B13" w:rsidP="00217B13">
      <w:pPr>
        <w:pStyle w:val="Default"/>
        <w:rPr>
          <w:rFonts w:ascii="Times New Roman" w:hAnsi="Times New Roman" w:cs="Times New Roman"/>
          <w:b/>
          <w:u w:val="single"/>
          <w:lang w:val="fr-FR"/>
        </w:rPr>
      </w:pPr>
      <w:r w:rsidRPr="004F6181">
        <w:rPr>
          <w:rFonts w:ascii="Times New Roman" w:hAnsi="Times New Roman" w:cs="Times New Roman"/>
          <w:b/>
          <w:u w:val="single"/>
          <w:lang w:val="fr-FR"/>
        </w:rPr>
        <w:t>FICHE TECHNIQUE</w:t>
      </w:r>
    </w:p>
    <w:p w:rsidR="00217B13" w:rsidRPr="004F6181" w:rsidRDefault="00217B13" w:rsidP="00217B13">
      <w:pPr>
        <w:pStyle w:val="Default"/>
        <w:jc w:val="center"/>
        <w:rPr>
          <w:rFonts w:cstheme="minorBidi"/>
          <w:color w:val="auto"/>
          <w:sz w:val="32"/>
          <w:szCs w:val="32"/>
          <w:lang w:val="fr-FR"/>
        </w:rPr>
      </w:pPr>
      <w:r w:rsidRPr="004F6181">
        <w:rPr>
          <w:rFonts w:cstheme="minorBidi"/>
          <w:color w:val="auto"/>
          <w:sz w:val="32"/>
          <w:szCs w:val="32"/>
          <w:lang w:val="fr-FR"/>
        </w:rPr>
        <w:t>Assurance Responsabilité Civile Professionnelle des Médiateurs</w:t>
      </w:r>
    </w:p>
    <w:p w:rsidR="00217B13" w:rsidRPr="004F6181" w:rsidRDefault="00217B13" w:rsidP="00217B13">
      <w:pPr>
        <w:pStyle w:val="Default"/>
        <w:jc w:val="center"/>
        <w:rPr>
          <w:rFonts w:cstheme="minorBidi"/>
          <w:color w:val="auto"/>
          <w:sz w:val="32"/>
          <w:szCs w:val="32"/>
          <w:lang w:val="fr-FR"/>
        </w:rPr>
      </w:pPr>
      <w:proofErr w:type="gramStart"/>
      <w:r w:rsidRPr="004F6181">
        <w:rPr>
          <w:rFonts w:cstheme="minorBidi"/>
          <w:color w:val="auto"/>
          <w:sz w:val="32"/>
          <w:szCs w:val="32"/>
          <w:lang w:val="fr-FR"/>
        </w:rPr>
        <w:t>non</w:t>
      </w:r>
      <w:proofErr w:type="gramEnd"/>
      <w:r w:rsidRPr="004F6181">
        <w:rPr>
          <w:rFonts w:cstheme="minorBidi"/>
          <w:color w:val="auto"/>
          <w:sz w:val="32"/>
          <w:szCs w:val="32"/>
          <w:lang w:val="fr-FR"/>
        </w:rPr>
        <w:t xml:space="preserve"> assurés au titre d’une autre activité professionnelle</w:t>
      </w:r>
    </w:p>
    <w:p w:rsidR="00217B13" w:rsidRPr="004F6181" w:rsidRDefault="00217B13" w:rsidP="00217B13">
      <w:pPr>
        <w:pStyle w:val="Default"/>
        <w:jc w:val="center"/>
        <w:rPr>
          <w:rFonts w:cstheme="minorBidi"/>
          <w:color w:val="auto"/>
          <w:sz w:val="30"/>
          <w:szCs w:val="30"/>
          <w:lang w:val="fr-FR"/>
        </w:rPr>
      </w:pPr>
      <w:r w:rsidRPr="004F6181">
        <w:rPr>
          <w:rFonts w:cstheme="minorBidi"/>
          <w:color w:val="auto"/>
          <w:sz w:val="30"/>
          <w:szCs w:val="30"/>
          <w:lang w:val="fr-FR"/>
        </w:rPr>
        <w:t>L’obligation de s’assurer au titre de la R.C.P.</w:t>
      </w:r>
    </w:p>
    <w:p w:rsidR="00217B13" w:rsidRPr="004F6181" w:rsidRDefault="00217B13" w:rsidP="00217B13">
      <w:pPr>
        <w:pStyle w:val="Default"/>
        <w:jc w:val="center"/>
        <w:rPr>
          <w:rFonts w:cstheme="minorBidi"/>
          <w:color w:val="auto"/>
          <w:sz w:val="30"/>
          <w:szCs w:val="30"/>
          <w:lang w:val="fr-FR"/>
        </w:rPr>
      </w:pPr>
    </w:p>
    <w:p w:rsidR="00217B13" w:rsidRPr="004F6181" w:rsidRDefault="00217B13" w:rsidP="00686D5C">
      <w:pPr>
        <w:pStyle w:val="Default"/>
        <w:jc w:val="both"/>
        <w:rPr>
          <w:rFonts w:ascii="Times New Roman" w:hAnsi="Times New Roman" w:cs="Times New Roman"/>
          <w:color w:val="auto"/>
          <w:sz w:val="28"/>
          <w:szCs w:val="28"/>
          <w:lang w:val="fr-FR"/>
        </w:rPr>
      </w:pPr>
      <w:proofErr w:type="gramStart"/>
      <w:r w:rsidRPr="004F6181">
        <w:rPr>
          <w:rFonts w:ascii="Times New Roman" w:hAnsi="Times New Roman" w:cs="Times New Roman"/>
          <w:b/>
          <w:color w:val="auto"/>
          <w:sz w:val="28"/>
          <w:szCs w:val="28"/>
          <w:lang w:val="fr-FR"/>
        </w:rPr>
        <w:t>1</w:t>
      </w:r>
      <w:r w:rsidRPr="004F6181">
        <w:rPr>
          <w:rFonts w:ascii="Times New Roman" w:hAnsi="Times New Roman" w:cs="Times New Roman"/>
          <w:color w:val="auto"/>
          <w:sz w:val="28"/>
          <w:szCs w:val="28"/>
          <w:lang w:val="fr-FR"/>
        </w:rPr>
        <w:t>.</w:t>
      </w:r>
      <w:r w:rsidRPr="004F6181">
        <w:rPr>
          <w:rFonts w:ascii="Times New Roman" w:hAnsi="Times New Roman" w:cs="Times New Roman"/>
          <w:b/>
          <w:color w:val="000099"/>
          <w:sz w:val="28"/>
          <w:szCs w:val="28"/>
          <w:lang w:val="fr-FR"/>
        </w:rPr>
        <w:t>Aux</w:t>
      </w:r>
      <w:proofErr w:type="gramEnd"/>
      <w:r w:rsidRPr="004F6181">
        <w:rPr>
          <w:rFonts w:ascii="Times New Roman" w:hAnsi="Times New Roman" w:cs="Times New Roman"/>
          <w:b/>
          <w:color w:val="000099"/>
          <w:sz w:val="28"/>
          <w:szCs w:val="28"/>
          <w:lang w:val="fr-FR"/>
        </w:rPr>
        <w:t xml:space="preserve"> termes de l’article 27 § 3 de la Directive 2006/123/CE du 12 décembre 2006 relative aux Services dans le marché intérieur</w:t>
      </w:r>
      <w:r w:rsidRPr="004F6181">
        <w:rPr>
          <w:rFonts w:ascii="Times New Roman" w:hAnsi="Times New Roman" w:cs="Times New Roman"/>
          <w:color w:val="auto"/>
          <w:sz w:val="28"/>
          <w:szCs w:val="28"/>
          <w:lang w:val="fr-FR"/>
        </w:rPr>
        <w:t xml:space="preserve">, l’obligation de s’assurer au titre de sa Responsabilité Civile Professionnelle incombe à tous les « </w:t>
      </w:r>
      <w:r w:rsidRPr="004F6181">
        <w:rPr>
          <w:rFonts w:ascii="Times New Roman" w:hAnsi="Times New Roman" w:cs="Times New Roman"/>
          <w:b/>
          <w:color w:val="000099"/>
          <w:sz w:val="28"/>
          <w:szCs w:val="28"/>
          <w:lang w:val="fr-FR"/>
        </w:rPr>
        <w:t>Prestataires de Services</w:t>
      </w:r>
      <w:r w:rsidRPr="004F6181">
        <w:rPr>
          <w:rFonts w:ascii="Times New Roman" w:hAnsi="Times New Roman" w:cs="Times New Roman"/>
          <w:color w:val="auto"/>
          <w:sz w:val="28"/>
          <w:szCs w:val="28"/>
          <w:lang w:val="fr-FR"/>
        </w:rPr>
        <w:t xml:space="preserve"> », tels les médiateurs.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color w:val="auto"/>
          <w:sz w:val="28"/>
          <w:szCs w:val="28"/>
          <w:lang w:val="fr-FR"/>
        </w:rPr>
        <w:t xml:space="preserve">En référence au code National du médiateur (05/02/09), inspiré du code de conduite Européen pour les médiateurs (2004), l’obligation de moyens du médiateur consiste à être garant du déroulement apaisé du processus de médiation, en toute impartialité et confidentialité - Titre III « Responsabilités et sanctions ».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2</w:t>
      </w:r>
      <w:r w:rsidRPr="004F6181">
        <w:rPr>
          <w:rFonts w:ascii="Times New Roman" w:hAnsi="Times New Roman" w:cs="Times New Roman"/>
          <w:color w:val="auto"/>
          <w:sz w:val="28"/>
          <w:szCs w:val="28"/>
          <w:lang w:val="fr-FR"/>
        </w:rPr>
        <w:t xml:space="preserve">. </w:t>
      </w:r>
      <w:r w:rsidRPr="004F6181">
        <w:rPr>
          <w:rFonts w:ascii="Times New Roman" w:hAnsi="Times New Roman" w:cs="Times New Roman"/>
          <w:b/>
          <w:color w:val="000099"/>
          <w:sz w:val="28"/>
          <w:szCs w:val="28"/>
          <w:lang w:val="fr-FR"/>
        </w:rPr>
        <w:t>Le contrat Groupe RCP médiateurs élaboré avec ALLIANZ et proposé par la FNCM</w:t>
      </w:r>
      <w:r w:rsidRPr="004F6181">
        <w:rPr>
          <w:rFonts w:ascii="Times New Roman" w:hAnsi="Times New Roman" w:cs="Times New Roman"/>
          <w:color w:val="auto"/>
          <w:sz w:val="28"/>
          <w:szCs w:val="28"/>
          <w:lang w:val="fr-FR"/>
        </w:rPr>
        <w:t xml:space="preserve"> garantit les missions des médiateurs en matière de « </w:t>
      </w:r>
      <w:r w:rsidRPr="004F6181">
        <w:rPr>
          <w:rFonts w:ascii="Times New Roman" w:hAnsi="Times New Roman" w:cs="Times New Roman"/>
          <w:b/>
          <w:i/>
          <w:color w:val="000099"/>
          <w:sz w:val="28"/>
          <w:szCs w:val="28"/>
          <w:lang w:val="fr-FR"/>
        </w:rPr>
        <w:t>Vie courante, Vie Professionnelle et Commerciale, Logement, Immobilier, Consommation</w:t>
      </w:r>
      <w:r w:rsidRPr="004F6181">
        <w:rPr>
          <w:rFonts w:ascii="Times New Roman" w:hAnsi="Times New Roman" w:cs="Times New Roman"/>
          <w:color w:val="auto"/>
          <w:sz w:val="28"/>
          <w:szCs w:val="28"/>
          <w:lang w:val="fr-FR"/>
        </w:rPr>
        <w:t xml:space="preserve">».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3</w:t>
      </w:r>
      <w:r w:rsidRPr="004F6181">
        <w:rPr>
          <w:rFonts w:ascii="Times New Roman" w:hAnsi="Times New Roman" w:cs="Times New Roman"/>
          <w:color w:val="auto"/>
          <w:sz w:val="28"/>
          <w:szCs w:val="28"/>
          <w:lang w:val="fr-FR"/>
        </w:rPr>
        <w:t xml:space="preserve">. La Fédération nationale des Centres de médiation a le droit, voire le devoir, de subordonner </w:t>
      </w:r>
      <w:r w:rsidRPr="004F6181">
        <w:rPr>
          <w:rFonts w:ascii="Times New Roman" w:hAnsi="Times New Roman" w:cs="Times New Roman"/>
          <w:b/>
          <w:color w:val="000099"/>
          <w:sz w:val="28"/>
          <w:szCs w:val="28"/>
          <w:lang w:val="fr-FR"/>
        </w:rPr>
        <w:t>l’inscription d’un médiateur sur l’Annuaire National des Médiateurs</w:t>
      </w:r>
      <w:r w:rsidRPr="004F6181">
        <w:rPr>
          <w:rFonts w:ascii="Times New Roman" w:hAnsi="Times New Roman" w:cs="Times New Roman"/>
          <w:color w:val="auto"/>
          <w:sz w:val="28"/>
          <w:szCs w:val="28"/>
          <w:lang w:val="fr-FR"/>
        </w:rPr>
        <w:t xml:space="preserve"> à la justification de la garantie de sa Responsabilité Civile Professionnelle.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4</w:t>
      </w:r>
      <w:r w:rsidRPr="004F6181">
        <w:rPr>
          <w:rFonts w:ascii="Times New Roman" w:hAnsi="Times New Roman" w:cs="Times New Roman"/>
          <w:color w:val="auto"/>
          <w:sz w:val="28"/>
          <w:szCs w:val="28"/>
          <w:lang w:val="fr-FR"/>
        </w:rPr>
        <w:t xml:space="preserve">. </w:t>
      </w:r>
      <w:r w:rsidRPr="004F6181">
        <w:rPr>
          <w:rFonts w:ascii="Times New Roman" w:hAnsi="Times New Roman" w:cs="Times New Roman"/>
          <w:b/>
          <w:color w:val="000099"/>
          <w:sz w:val="28"/>
          <w:szCs w:val="28"/>
          <w:lang w:val="fr-FR"/>
        </w:rPr>
        <w:t>Le médiateur est libre de choisir son assureur</w:t>
      </w:r>
      <w:r w:rsidRPr="004F6181">
        <w:rPr>
          <w:rFonts w:ascii="Times New Roman" w:hAnsi="Times New Roman" w:cs="Times New Roman"/>
          <w:color w:val="auto"/>
          <w:sz w:val="28"/>
          <w:szCs w:val="28"/>
          <w:lang w:val="fr-FR"/>
        </w:rPr>
        <w:t xml:space="preserve">. La FNCM n’impose pas l’adhésion au contrat Groupe ALLIANZ, mais, pour les motifs sus exposés, elle se doit de demander une copie de sa police d’assurance lors de l’inscription à l’Annuaire d’un médiateur, afin de contrôler si la mission spécifique de médiation est bien couverte par ce contrat.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5</w:t>
      </w:r>
      <w:r w:rsidRPr="004F6181">
        <w:rPr>
          <w:rFonts w:ascii="Times New Roman" w:hAnsi="Times New Roman" w:cs="Times New Roman"/>
          <w:color w:val="auto"/>
          <w:sz w:val="28"/>
          <w:szCs w:val="28"/>
          <w:lang w:val="fr-FR"/>
        </w:rPr>
        <w:t xml:space="preserve">. Le contrat Groupe ALLIANZ </w:t>
      </w:r>
      <w:r w:rsidRPr="004F6181">
        <w:rPr>
          <w:rFonts w:ascii="Times New Roman" w:hAnsi="Times New Roman" w:cs="Times New Roman"/>
          <w:b/>
          <w:color w:val="000099"/>
          <w:sz w:val="28"/>
          <w:szCs w:val="28"/>
          <w:lang w:val="fr-FR"/>
        </w:rPr>
        <w:t>ne couvre pas « la responsabilité civile professionnelle des professions libérales ou assimilées</w:t>
      </w:r>
      <w:r w:rsidRPr="004F6181">
        <w:rPr>
          <w:rFonts w:ascii="Times New Roman" w:hAnsi="Times New Roman" w:cs="Times New Roman"/>
          <w:color w:val="auto"/>
          <w:sz w:val="28"/>
          <w:szCs w:val="28"/>
          <w:lang w:val="fr-FR"/>
        </w:rPr>
        <w:t xml:space="preserve"> » mais uniquement la RCP des médiateurs adhérant à un Centre affilié à la FNCM, non couverts pour les missions de médiation au titre de toute autre activité professionnelle. Exemple les Avocats, garantis par la Sté de Courtage des Barreaux pour les missions de l’article 6.2 du R.I.N. sont exclus des Conditions Particulières du contrat Groupe (p.2)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6</w:t>
      </w:r>
      <w:r w:rsidRPr="004F6181">
        <w:rPr>
          <w:rFonts w:ascii="Times New Roman" w:hAnsi="Times New Roman" w:cs="Times New Roman"/>
          <w:color w:val="auto"/>
          <w:sz w:val="28"/>
          <w:szCs w:val="28"/>
          <w:lang w:val="fr-FR"/>
        </w:rPr>
        <w:t xml:space="preserve">. Ce contrat Groupe garantit non seulement la </w:t>
      </w:r>
      <w:r w:rsidRPr="004F6181">
        <w:rPr>
          <w:rFonts w:ascii="Times New Roman" w:hAnsi="Times New Roman" w:cs="Times New Roman"/>
          <w:b/>
          <w:color w:val="000099"/>
          <w:sz w:val="28"/>
          <w:szCs w:val="28"/>
          <w:lang w:val="fr-FR"/>
        </w:rPr>
        <w:t>Responsabilité Civile d'Exploitation</w:t>
      </w:r>
      <w:r w:rsidRPr="004F6181">
        <w:rPr>
          <w:rFonts w:ascii="Times New Roman" w:hAnsi="Times New Roman" w:cs="Times New Roman"/>
          <w:color w:val="auto"/>
          <w:sz w:val="28"/>
          <w:szCs w:val="28"/>
          <w:lang w:val="fr-FR"/>
        </w:rPr>
        <w:t xml:space="preserve"> à concurrence de 6.100.000 € tous dommages confondus </w:t>
      </w:r>
      <w:proofErr w:type="gramStart"/>
      <w:r w:rsidRPr="004F6181">
        <w:rPr>
          <w:rFonts w:ascii="Times New Roman" w:hAnsi="Times New Roman" w:cs="Times New Roman"/>
          <w:color w:val="auto"/>
          <w:sz w:val="28"/>
          <w:szCs w:val="28"/>
          <w:lang w:val="fr-FR"/>
        </w:rPr>
        <w:t>( se</w:t>
      </w:r>
      <w:proofErr w:type="gramEnd"/>
      <w:r w:rsidRPr="004F6181">
        <w:rPr>
          <w:rFonts w:ascii="Times New Roman" w:hAnsi="Times New Roman" w:cs="Times New Roman"/>
          <w:color w:val="auto"/>
          <w:sz w:val="28"/>
          <w:szCs w:val="28"/>
          <w:lang w:val="fr-FR"/>
        </w:rPr>
        <w:t xml:space="preserve"> reporter page 4 pour plus de détails), mais également </w:t>
      </w:r>
      <w:r w:rsidRPr="004F6181">
        <w:rPr>
          <w:rFonts w:ascii="Times New Roman" w:hAnsi="Times New Roman" w:cs="Times New Roman"/>
          <w:b/>
          <w:color w:val="000099"/>
          <w:sz w:val="28"/>
          <w:szCs w:val="28"/>
          <w:lang w:val="fr-FR"/>
        </w:rPr>
        <w:t>la Responsabilité Civile Professionnelle dans le cadre des activités de médiation</w:t>
      </w:r>
      <w:r w:rsidRPr="004F6181">
        <w:rPr>
          <w:rFonts w:ascii="Times New Roman" w:hAnsi="Times New Roman" w:cs="Times New Roman"/>
          <w:color w:val="auto"/>
          <w:sz w:val="28"/>
          <w:szCs w:val="28"/>
          <w:lang w:val="fr-FR"/>
        </w:rPr>
        <w:t xml:space="preserve"> désignées à titre d’exemples en page 2, complétées en page 1 de l’Annexe spécifique, à concurrence de 1.000.000 € ( page 4 de l’Annexe) Point 2 ci-dessus.</w:t>
      </w:r>
    </w:p>
    <w:p w:rsidR="00217B13" w:rsidRDefault="00217B13" w:rsidP="00217B13">
      <w:pPr>
        <w:pStyle w:val="Default"/>
        <w:pageBreakBefore/>
        <w:jc w:val="both"/>
        <w:rPr>
          <w:rFonts w:ascii="Times New Roman" w:hAnsi="Times New Roman" w:cs="Times New Roman"/>
          <w:color w:val="auto"/>
          <w:sz w:val="28"/>
          <w:szCs w:val="28"/>
        </w:rPr>
      </w:pPr>
      <w:r w:rsidRPr="004F6181">
        <w:rPr>
          <w:rFonts w:ascii="Times New Roman" w:hAnsi="Times New Roman" w:cs="Times New Roman"/>
          <w:b/>
          <w:color w:val="auto"/>
          <w:sz w:val="28"/>
          <w:szCs w:val="28"/>
          <w:lang w:val="fr-FR"/>
        </w:rPr>
        <w:lastRenderedPageBreak/>
        <w:t>7</w:t>
      </w:r>
      <w:r w:rsidRPr="004F6181">
        <w:rPr>
          <w:rFonts w:ascii="Times New Roman" w:hAnsi="Times New Roman" w:cs="Times New Roman"/>
          <w:color w:val="auto"/>
          <w:sz w:val="28"/>
          <w:szCs w:val="28"/>
          <w:lang w:val="fr-FR"/>
        </w:rPr>
        <w:t xml:space="preserve">. </w:t>
      </w:r>
      <w:r w:rsidRPr="004F6181">
        <w:rPr>
          <w:rFonts w:ascii="Times New Roman" w:hAnsi="Times New Roman" w:cs="Times New Roman"/>
          <w:b/>
          <w:color w:val="000099"/>
          <w:sz w:val="28"/>
          <w:szCs w:val="28"/>
          <w:lang w:val="fr-FR"/>
        </w:rPr>
        <w:t>Quelles garanties ?</w:t>
      </w:r>
      <w:r w:rsidRPr="004F6181">
        <w:rPr>
          <w:rFonts w:ascii="Times New Roman" w:hAnsi="Times New Roman" w:cs="Times New Roman"/>
          <w:color w:val="auto"/>
          <w:sz w:val="28"/>
          <w:szCs w:val="28"/>
          <w:lang w:val="fr-FR"/>
        </w:rPr>
        <w:t xml:space="preserve"> Se reporter à l’article 1.1 de l’Annexe spécifique : « </w:t>
      </w:r>
      <w:r w:rsidRPr="004F6181">
        <w:rPr>
          <w:rFonts w:ascii="Times New Roman" w:hAnsi="Times New Roman" w:cs="Times New Roman"/>
          <w:i/>
          <w:iCs/>
          <w:color w:val="auto"/>
          <w:sz w:val="28"/>
          <w:szCs w:val="28"/>
          <w:lang w:val="fr-FR"/>
        </w:rPr>
        <w:t>Garantie des conséquences pécuniaires de la RC en raison des dommages corporels, matériels et immatériels consécutifs ou non causés à autrui, y compris à vos clients : survenus pendant ou après exécution de vos prestations réalisées dans le cadre des activités déclarées aux dispositions particulières (</w:t>
      </w:r>
      <w:r w:rsidRPr="004F6181">
        <w:rPr>
          <w:rFonts w:ascii="Times New Roman" w:hAnsi="Times New Roman" w:cs="Times New Roman"/>
          <w:color w:val="auto"/>
          <w:sz w:val="28"/>
          <w:szCs w:val="28"/>
          <w:lang w:val="fr-FR"/>
        </w:rPr>
        <w:t xml:space="preserve">page 2) et </w:t>
      </w:r>
      <w:r w:rsidRPr="004F6181">
        <w:rPr>
          <w:rFonts w:ascii="Times New Roman" w:hAnsi="Times New Roman" w:cs="Times New Roman"/>
          <w:i/>
          <w:iCs/>
          <w:color w:val="auto"/>
          <w:sz w:val="28"/>
          <w:szCs w:val="28"/>
          <w:lang w:val="fr-FR"/>
        </w:rPr>
        <w:t xml:space="preserve">résultant de </w:t>
      </w:r>
      <w:r w:rsidRPr="004F6181">
        <w:rPr>
          <w:rFonts w:ascii="Times New Roman" w:hAnsi="Times New Roman" w:cs="Times New Roman"/>
          <w:b/>
          <w:bCs/>
          <w:i/>
          <w:iCs/>
          <w:color w:val="auto"/>
          <w:sz w:val="28"/>
          <w:szCs w:val="28"/>
          <w:lang w:val="fr-FR"/>
        </w:rPr>
        <w:t xml:space="preserve">fautes professionnelles </w:t>
      </w:r>
      <w:r w:rsidRPr="004F6181">
        <w:rPr>
          <w:rFonts w:ascii="Times New Roman" w:hAnsi="Times New Roman" w:cs="Times New Roman"/>
          <w:i/>
          <w:iCs/>
          <w:color w:val="auto"/>
          <w:sz w:val="28"/>
          <w:szCs w:val="28"/>
          <w:lang w:val="fr-FR"/>
        </w:rPr>
        <w:t xml:space="preserve">(telles que erreurs de fait ou de droit, fausses interprétations de textes légaux ou réglementaires, omissions, inexactitudes, inobservations de formalités ou délais imposés par les lois, règlement et décrets en vigueur), commises par vous-mêmes ou les personnes dont vous devez répondre, tels que vos sous-traitants. Y compris les détournements d'informations ou de fonds et les dommages matériels et immatériels consécutifs subis par les biens remis par les clients.... </w:t>
      </w:r>
      <w:proofErr w:type="spellStart"/>
      <w:r>
        <w:rPr>
          <w:rFonts w:ascii="Times New Roman" w:hAnsi="Times New Roman" w:cs="Times New Roman"/>
          <w:i/>
          <w:iCs/>
          <w:color w:val="auto"/>
          <w:sz w:val="28"/>
          <w:szCs w:val="28"/>
        </w:rPr>
        <w:t>ou</w:t>
      </w:r>
      <w:proofErr w:type="spellEnd"/>
      <w:r>
        <w:rPr>
          <w:rFonts w:ascii="Times New Roman" w:hAnsi="Times New Roman" w:cs="Times New Roman"/>
          <w:i/>
          <w:iCs/>
          <w:color w:val="auto"/>
          <w:sz w:val="28"/>
          <w:szCs w:val="28"/>
        </w:rPr>
        <w:t xml:space="preserve"> par les </w:t>
      </w:r>
      <w:proofErr w:type="spellStart"/>
      <w:r>
        <w:rPr>
          <w:rFonts w:ascii="Times New Roman" w:hAnsi="Times New Roman" w:cs="Times New Roman"/>
          <w:i/>
          <w:iCs/>
          <w:color w:val="auto"/>
          <w:sz w:val="28"/>
          <w:szCs w:val="28"/>
        </w:rPr>
        <w:t>accessoires</w:t>
      </w:r>
      <w:proofErr w:type="spellEnd"/>
      <w:r>
        <w:rPr>
          <w:rFonts w:ascii="Times New Roman" w:hAnsi="Times New Roman" w:cs="Times New Roman"/>
          <w:i/>
          <w:iCs/>
          <w:color w:val="auto"/>
          <w:sz w:val="28"/>
          <w:szCs w:val="28"/>
        </w:rPr>
        <w:t xml:space="preserve"> des </w:t>
      </w:r>
      <w:proofErr w:type="spellStart"/>
      <w:r>
        <w:rPr>
          <w:rFonts w:ascii="Times New Roman" w:hAnsi="Times New Roman" w:cs="Times New Roman"/>
          <w:i/>
          <w:iCs/>
          <w:color w:val="auto"/>
          <w:sz w:val="28"/>
          <w:szCs w:val="28"/>
        </w:rPr>
        <w:t>biens</w:t>
      </w:r>
      <w:proofErr w:type="spellEnd"/>
      <w:r>
        <w:rPr>
          <w:rFonts w:ascii="Times New Roman" w:hAnsi="Times New Roman" w:cs="Times New Roman"/>
          <w:i/>
          <w:iCs/>
          <w:color w:val="auto"/>
          <w:sz w:val="28"/>
          <w:szCs w:val="28"/>
        </w:rPr>
        <w:t xml:space="preserve"> </w:t>
      </w:r>
      <w:proofErr w:type="spellStart"/>
      <w:r>
        <w:rPr>
          <w:rFonts w:ascii="Times New Roman" w:hAnsi="Times New Roman" w:cs="Times New Roman"/>
          <w:i/>
          <w:iCs/>
          <w:color w:val="auto"/>
          <w:sz w:val="28"/>
          <w:szCs w:val="28"/>
        </w:rPr>
        <w:t>précités</w:t>
      </w:r>
      <w:proofErr w:type="spellEnd"/>
      <w:r>
        <w:rPr>
          <w:rFonts w:ascii="Times New Roman" w:hAnsi="Times New Roman" w:cs="Times New Roman"/>
          <w:i/>
          <w:iCs/>
          <w:color w:val="auto"/>
          <w:sz w:val="28"/>
          <w:szCs w:val="28"/>
        </w:rPr>
        <w:t xml:space="preserve">".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8</w:t>
      </w:r>
      <w:r w:rsidRPr="004F6181">
        <w:rPr>
          <w:rFonts w:ascii="Times New Roman" w:hAnsi="Times New Roman" w:cs="Times New Roman"/>
          <w:b/>
          <w:color w:val="000099"/>
          <w:sz w:val="28"/>
          <w:szCs w:val="28"/>
          <w:lang w:val="fr-FR"/>
        </w:rPr>
        <w:t xml:space="preserve">. A noter que l’activité de « conseil » est entendue au sens </w:t>
      </w:r>
      <w:r w:rsidRPr="004F6181">
        <w:rPr>
          <w:rFonts w:ascii="Times New Roman" w:hAnsi="Times New Roman" w:cs="Times New Roman"/>
          <w:b/>
          <w:bCs/>
          <w:color w:val="000099"/>
          <w:sz w:val="28"/>
          <w:szCs w:val="28"/>
          <w:lang w:val="fr-FR"/>
        </w:rPr>
        <w:t>d’Informer/Orienter</w:t>
      </w:r>
      <w:r w:rsidRPr="004F6181">
        <w:rPr>
          <w:rFonts w:ascii="Times New Roman" w:hAnsi="Times New Roman" w:cs="Times New Roman"/>
          <w:b/>
          <w:color w:val="000099"/>
          <w:sz w:val="28"/>
          <w:szCs w:val="28"/>
          <w:lang w:val="fr-FR"/>
        </w:rPr>
        <w:t xml:space="preserve">, et </w:t>
      </w:r>
      <w:r w:rsidRPr="004F6181">
        <w:rPr>
          <w:rFonts w:ascii="Times New Roman" w:hAnsi="Times New Roman" w:cs="Times New Roman"/>
          <w:b/>
          <w:bCs/>
          <w:color w:val="000099"/>
          <w:sz w:val="28"/>
          <w:szCs w:val="28"/>
          <w:lang w:val="fr-FR"/>
        </w:rPr>
        <w:t>non de donner un conseil juridique</w:t>
      </w:r>
      <w:r w:rsidRPr="004F6181">
        <w:rPr>
          <w:rFonts w:ascii="Times New Roman" w:hAnsi="Times New Roman" w:cs="Times New Roman"/>
          <w:color w:val="auto"/>
          <w:sz w:val="28"/>
          <w:szCs w:val="28"/>
          <w:lang w:val="fr-FR"/>
        </w:rPr>
        <w:t xml:space="preserve">. En conséquence l’activité de « juriste » est exclue de la garantie. </w:t>
      </w:r>
    </w:p>
    <w:p w:rsidR="00217B13" w:rsidRPr="004F6181" w:rsidRDefault="00217B13" w:rsidP="00217B13">
      <w:pPr>
        <w:pStyle w:val="Default"/>
        <w:rPr>
          <w:rFonts w:ascii="Times New Roman" w:hAnsi="Times New Roman" w:cs="Times New Roman"/>
          <w:b/>
          <w:color w:val="000099"/>
          <w:sz w:val="28"/>
          <w:szCs w:val="28"/>
          <w:lang w:val="fr-FR"/>
        </w:rPr>
      </w:pPr>
      <w:r w:rsidRPr="004F6181">
        <w:rPr>
          <w:rFonts w:ascii="Times New Roman" w:hAnsi="Times New Roman" w:cs="Times New Roman"/>
          <w:b/>
          <w:color w:val="auto"/>
          <w:sz w:val="28"/>
          <w:szCs w:val="28"/>
          <w:lang w:val="fr-FR"/>
        </w:rPr>
        <w:t>9</w:t>
      </w:r>
      <w:r w:rsidRPr="004F6181">
        <w:rPr>
          <w:rFonts w:ascii="Times New Roman" w:hAnsi="Times New Roman" w:cs="Times New Roman"/>
          <w:color w:val="auto"/>
          <w:sz w:val="28"/>
          <w:szCs w:val="28"/>
          <w:lang w:val="fr-FR"/>
        </w:rPr>
        <w:t xml:space="preserve">. Il est aussi évident que l'activité garantie est bien celle de médiateur, et </w:t>
      </w:r>
      <w:r w:rsidRPr="004F6181">
        <w:rPr>
          <w:rFonts w:ascii="Times New Roman" w:hAnsi="Times New Roman" w:cs="Times New Roman"/>
          <w:b/>
          <w:color w:val="000099"/>
          <w:sz w:val="28"/>
          <w:szCs w:val="28"/>
          <w:lang w:val="fr-FR"/>
        </w:rPr>
        <w:t xml:space="preserve">non celle de formateur.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color w:val="auto"/>
          <w:sz w:val="28"/>
          <w:szCs w:val="28"/>
          <w:lang w:val="fr-FR"/>
        </w:rPr>
        <w:t>10</w:t>
      </w:r>
      <w:r w:rsidRPr="004F6181">
        <w:rPr>
          <w:rFonts w:ascii="Times New Roman" w:hAnsi="Times New Roman" w:cs="Times New Roman"/>
          <w:color w:val="auto"/>
          <w:sz w:val="28"/>
          <w:szCs w:val="28"/>
          <w:lang w:val="fr-FR"/>
        </w:rPr>
        <w:t xml:space="preserve">. Ce contrat groupe Assurance RCP des médiateurs </w:t>
      </w:r>
      <w:r w:rsidRPr="004F6181">
        <w:rPr>
          <w:rFonts w:ascii="Times New Roman" w:hAnsi="Times New Roman" w:cs="Times New Roman"/>
          <w:b/>
          <w:bCs/>
          <w:color w:val="000099"/>
          <w:sz w:val="28"/>
          <w:szCs w:val="28"/>
          <w:lang w:val="fr-FR"/>
        </w:rPr>
        <w:t>ne couvre naturellement pas la responsabilité associative des mandataires sociaux</w:t>
      </w:r>
      <w:r w:rsidRPr="004F6181">
        <w:rPr>
          <w:rFonts w:ascii="Times New Roman" w:hAnsi="Times New Roman" w:cs="Times New Roman"/>
          <w:b/>
          <w:bCs/>
          <w:color w:val="auto"/>
          <w:sz w:val="28"/>
          <w:szCs w:val="28"/>
          <w:lang w:val="fr-FR"/>
        </w:rPr>
        <w:t xml:space="preserve"> </w:t>
      </w:r>
      <w:r w:rsidRPr="004F6181">
        <w:rPr>
          <w:rFonts w:ascii="Times New Roman" w:hAnsi="Times New Roman" w:cs="Times New Roman"/>
          <w:color w:val="auto"/>
          <w:sz w:val="28"/>
          <w:szCs w:val="28"/>
          <w:lang w:val="fr-FR"/>
        </w:rPr>
        <w:t>(administrateurs des associations, membres des commissions, chargés de missions dans l'intérêt de l'association et non directement de la médiation). La Cie ALLIANZ peut proposer des</w:t>
      </w:r>
      <w:r w:rsidR="00DE23EB" w:rsidRPr="004F6181">
        <w:rPr>
          <w:rFonts w:ascii="Times New Roman" w:hAnsi="Times New Roman" w:cs="Times New Roman"/>
          <w:color w:val="auto"/>
          <w:sz w:val="28"/>
          <w:szCs w:val="28"/>
          <w:lang w:val="fr-FR"/>
        </w:rPr>
        <w:t xml:space="preserve"> devis sur demande des Centres.</w:t>
      </w:r>
      <w:r w:rsidRPr="004F6181">
        <w:rPr>
          <w:rFonts w:ascii="Times New Roman" w:hAnsi="Times New Roman" w:cs="Times New Roman"/>
          <w:color w:val="auto"/>
          <w:sz w:val="28"/>
          <w:szCs w:val="28"/>
          <w:lang w:val="fr-FR"/>
        </w:rPr>
        <w:t xml:space="preserve"> </w:t>
      </w:r>
    </w:p>
    <w:p w:rsidR="00217B13" w:rsidRPr="004F6181" w:rsidRDefault="00217B13" w:rsidP="00217B13">
      <w:pPr>
        <w:pStyle w:val="Default"/>
        <w:jc w:val="both"/>
        <w:rPr>
          <w:rFonts w:ascii="Times New Roman" w:hAnsi="Times New Roman" w:cs="Times New Roman"/>
          <w:color w:val="auto"/>
          <w:sz w:val="28"/>
          <w:szCs w:val="28"/>
          <w:lang w:val="fr-FR"/>
        </w:rPr>
      </w:pPr>
    </w:p>
    <w:p w:rsidR="00217B13" w:rsidRPr="004F6181" w:rsidRDefault="00217B13" w:rsidP="00217B13">
      <w:pPr>
        <w:pStyle w:val="Default"/>
        <w:jc w:val="center"/>
        <w:rPr>
          <w:rFonts w:ascii="Times New Roman" w:hAnsi="Times New Roman" w:cs="Times New Roman"/>
          <w:color w:val="auto"/>
          <w:sz w:val="28"/>
          <w:szCs w:val="28"/>
          <w:lang w:val="fr-FR"/>
        </w:rPr>
      </w:pPr>
      <w:r w:rsidRPr="004F6181">
        <w:rPr>
          <w:rFonts w:ascii="Times New Roman" w:hAnsi="Times New Roman" w:cs="Times New Roman"/>
          <w:b/>
          <w:bCs/>
          <w:color w:val="000099"/>
          <w:sz w:val="28"/>
          <w:szCs w:val="28"/>
          <w:lang w:val="fr-FR"/>
        </w:rPr>
        <w:t xml:space="preserve">Le processus d’adhésion des médiateurs au contrat Groupe est mis en place par les Présidents ou les responsables des Centres et associations de </w:t>
      </w:r>
      <w:proofErr w:type="gramStart"/>
      <w:r w:rsidRPr="004F6181">
        <w:rPr>
          <w:rFonts w:ascii="Times New Roman" w:hAnsi="Times New Roman" w:cs="Times New Roman"/>
          <w:b/>
          <w:bCs/>
          <w:color w:val="000099"/>
          <w:sz w:val="28"/>
          <w:szCs w:val="28"/>
          <w:lang w:val="fr-FR"/>
        </w:rPr>
        <w:t>médiation adhérents</w:t>
      </w:r>
      <w:proofErr w:type="gramEnd"/>
      <w:r w:rsidRPr="004F6181">
        <w:rPr>
          <w:rFonts w:ascii="Times New Roman" w:hAnsi="Times New Roman" w:cs="Times New Roman"/>
          <w:b/>
          <w:bCs/>
          <w:color w:val="000099"/>
          <w:sz w:val="28"/>
          <w:szCs w:val="28"/>
          <w:lang w:val="fr-FR"/>
        </w:rPr>
        <w:t xml:space="preserve"> de la FNCM</w:t>
      </w:r>
      <w:r w:rsidRPr="004F6181">
        <w:rPr>
          <w:rFonts w:ascii="Times New Roman" w:hAnsi="Times New Roman" w:cs="Times New Roman"/>
          <w:b/>
          <w:bCs/>
          <w:color w:val="auto"/>
          <w:sz w:val="28"/>
          <w:szCs w:val="28"/>
          <w:lang w:val="fr-FR"/>
        </w:rPr>
        <w:t> :</w:t>
      </w:r>
    </w:p>
    <w:p w:rsidR="00217B13" w:rsidRPr="004F6181" w:rsidRDefault="00217B13" w:rsidP="00217B13">
      <w:pPr>
        <w:pStyle w:val="Default"/>
        <w:jc w:val="both"/>
        <w:rPr>
          <w:rFonts w:ascii="Times New Roman" w:hAnsi="Times New Roman" w:cs="Times New Roman"/>
          <w:color w:val="auto"/>
          <w:sz w:val="28"/>
          <w:szCs w:val="28"/>
          <w:lang w:val="fr-FR"/>
        </w:rPr>
      </w:pPr>
      <w:r w:rsidRPr="004F6181">
        <w:rPr>
          <w:rFonts w:ascii="Times New Roman" w:hAnsi="Times New Roman" w:cs="Times New Roman"/>
          <w:b/>
          <w:bCs/>
          <w:color w:val="auto"/>
          <w:sz w:val="28"/>
          <w:szCs w:val="28"/>
          <w:lang w:val="fr-FR"/>
        </w:rPr>
        <w:t xml:space="preserve">       </w:t>
      </w:r>
      <w:r w:rsidRPr="004F6181">
        <w:rPr>
          <w:rFonts w:ascii="Times New Roman" w:hAnsi="Times New Roman" w:cs="Times New Roman"/>
          <w:b/>
          <w:bCs/>
          <w:color w:val="000099"/>
          <w:sz w:val="28"/>
          <w:szCs w:val="28"/>
          <w:lang w:val="fr-FR"/>
        </w:rPr>
        <w:t>&lt;</w:t>
      </w:r>
      <w:r w:rsidRPr="004F6181">
        <w:rPr>
          <w:rFonts w:ascii="Times New Roman" w:hAnsi="Times New Roman" w:cs="Times New Roman"/>
          <w:b/>
          <w:bCs/>
          <w:color w:val="auto"/>
          <w:sz w:val="28"/>
          <w:szCs w:val="28"/>
          <w:lang w:val="fr-FR"/>
        </w:rPr>
        <w:t xml:space="preserve"> </w:t>
      </w:r>
      <w:r w:rsidRPr="004F6181">
        <w:rPr>
          <w:rFonts w:ascii="Times New Roman" w:hAnsi="Times New Roman" w:cs="Times New Roman"/>
          <w:b/>
          <w:color w:val="000099"/>
          <w:sz w:val="28"/>
          <w:szCs w:val="28"/>
          <w:lang w:val="fr-FR"/>
        </w:rPr>
        <w:t>INFORMATION des médiateurs</w:t>
      </w:r>
      <w:r w:rsidRPr="004F6181">
        <w:rPr>
          <w:rFonts w:ascii="Times New Roman" w:hAnsi="Times New Roman" w:cs="Times New Roman"/>
          <w:color w:val="auto"/>
          <w:sz w:val="28"/>
          <w:szCs w:val="28"/>
          <w:lang w:val="fr-FR"/>
        </w:rPr>
        <w:t xml:space="preserve"> du Centre ou de l’association dont l’activité de médiation n’est pas assurée au titre d’une autre activité professionnelle, à l’aide de la présente </w:t>
      </w:r>
      <w:r w:rsidRPr="004F6181">
        <w:rPr>
          <w:rFonts w:ascii="Times New Roman" w:hAnsi="Times New Roman" w:cs="Times New Roman"/>
          <w:b/>
          <w:color w:val="auto"/>
          <w:sz w:val="28"/>
          <w:szCs w:val="28"/>
          <w:lang w:val="fr-FR"/>
        </w:rPr>
        <w:t>fiche technique</w:t>
      </w:r>
      <w:r w:rsidRPr="004F6181">
        <w:rPr>
          <w:rFonts w:ascii="Times New Roman" w:hAnsi="Times New Roman" w:cs="Times New Roman"/>
          <w:color w:val="auto"/>
          <w:sz w:val="28"/>
          <w:szCs w:val="28"/>
          <w:lang w:val="fr-FR"/>
        </w:rPr>
        <w:t xml:space="preserve"> et des conditions générales et particulières du Contrat Groupe. </w:t>
      </w:r>
    </w:p>
    <w:p w:rsidR="00217B13" w:rsidRPr="004F6181" w:rsidRDefault="00217B13" w:rsidP="00217B13">
      <w:pPr>
        <w:pStyle w:val="Default"/>
        <w:rPr>
          <w:rFonts w:ascii="Times New Roman" w:hAnsi="Times New Roman" w:cs="Times New Roman"/>
          <w:color w:val="auto"/>
          <w:sz w:val="28"/>
          <w:szCs w:val="28"/>
          <w:lang w:val="fr-FR"/>
        </w:rPr>
      </w:pPr>
      <w:r w:rsidRPr="004F6181">
        <w:rPr>
          <w:rFonts w:ascii="Times New Roman" w:hAnsi="Times New Roman" w:cs="Times New Roman"/>
          <w:b/>
          <w:bCs/>
          <w:color w:val="auto"/>
          <w:sz w:val="28"/>
          <w:szCs w:val="28"/>
          <w:lang w:val="fr-FR"/>
        </w:rPr>
        <w:t xml:space="preserve">       &lt; </w:t>
      </w:r>
      <w:r w:rsidRPr="004F6181">
        <w:rPr>
          <w:rFonts w:ascii="Times New Roman" w:hAnsi="Times New Roman" w:cs="Times New Roman"/>
          <w:b/>
          <w:color w:val="000099"/>
          <w:sz w:val="28"/>
          <w:szCs w:val="28"/>
          <w:lang w:val="fr-FR"/>
        </w:rPr>
        <w:t>ENREGISTREMENT NOMINATIF</w:t>
      </w:r>
      <w:r w:rsidRPr="004F6181">
        <w:rPr>
          <w:rFonts w:ascii="Times New Roman" w:hAnsi="Times New Roman" w:cs="Times New Roman"/>
          <w:color w:val="auto"/>
          <w:sz w:val="28"/>
          <w:szCs w:val="28"/>
          <w:lang w:val="fr-FR"/>
        </w:rPr>
        <w:t xml:space="preserve"> sur le </w:t>
      </w:r>
      <w:r w:rsidRPr="004F6181">
        <w:rPr>
          <w:rFonts w:ascii="Times New Roman" w:hAnsi="Times New Roman" w:cs="Times New Roman"/>
          <w:b/>
          <w:color w:val="auto"/>
          <w:sz w:val="28"/>
          <w:szCs w:val="28"/>
          <w:lang w:val="fr-FR"/>
        </w:rPr>
        <w:t>Bordereau</w:t>
      </w:r>
      <w:r w:rsidRPr="004F6181">
        <w:rPr>
          <w:rFonts w:ascii="Times New Roman" w:hAnsi="Times New Roman" w:cs="Times New Roman"/>
          <w:color w:val="auto"/>
          <w:sz w:val="28"/>
          <w:szCs w:val="28"/>
          <w:lang w:val="fr-FR"/>
        </w:rPr>
        <w:t xml:space="preserve"> d’inscription des médiateurs à assurer pour </w:t>
      </w:r>
      <w:r w:rsidRPr="004F6181">
        <w:rPr>
          <w:rFonts w:ascii="Times New Roman" w:hAnsi="Times New Roman" w:cs="Times New Roman"/>
          <w:b/>
          <w:bCs/>
          <w:color w:val="auto"/>
          <w:sz w:val="28"/>
          <w:szCs w:val="28"/>
          <w:highlight w:val="yellow"/>
          <w:lang w:val="fr-FR"/>
        </w:rPr>
        <w:t>201</w:t>
      </w:r>
      <w:r w:rsidR="004F6181" w:rsidRPr="004F6181">
        <w:rPr>
          <w:rFonts w:ascii="Times New Roman" w:hAnsi="Times New Roman" w:cs="Times New Roman"/>
          <w:b/>
          <w:bCs/>
          <w:color w:val="auto"/>
          <w:sz w:val="28"/>
          <w:szCs w:val="28"/>
          <w:highlight w:val="yellow"/>
          <w:lang w:val="fr-FR"/>
        </w:rPr>
        <w:t>9</w:t>
      </w:r>
      <w:r w:rsidRPr="004F6181">
        <w:rPr>
          <w:rFonts w:ascii="Times New Roman" w:hAnsi="Times New Roman" w:cs="Times New Roman"/>
          <w:color w:val="auto"/>
          <w:sz w:val="28"/>
          <w:szCs w:val="28"/>
          <w:lang w:val="fr-FR"/>
        </w:rPr>
        <w:t xml:space="preserve">, à retourner avec les chèques de cotisation, </w:t>
      </w:r>
    </w:p>
    <w:p w:rsidR="00217B13" w:rsidRPr="004F6181" w:rsidRDefault="00217B13" w:rsidP="00217B13">
      <w:pPr>
        <w:pStyle w:val="Default"/>
        <w:rPr>
          <w:rFonts w:ascii="Times New Roman" w:hAnsi="Times New Roman" w:cs="Times New Roman"/>
          <w:color w:val="auto"/>
          <w:sz w:val="28"/>
          <w:szCs w:val="28"/>
          <w:lang w:val="fr-FR"/>
        </w:rPr>
      </w:pPr>
      <w:proofErr w:type="gramStart"/>
      <w:r w:rsidRPr="004F6181">
        <w:rPr>
          <w:rFonts w:ascii="Times New Roman" w:hAnsi="Times New Roman" w:cs="Times New Roman"/>
          <w:color w:val="auto"/>
          <w:sz w:val="28"/>
          <w:szCs w:val="28"/>
          <w:lang w:val="fr-FR"/>
        </w:rPr>
        <w:t>soit</w:t>
      </w:r>
      <w:proofErr w:type="gramEnd"/>
      <w:r w:rsidRPr="004F6181">
        <w:rPr>
          <w:rFonts w:ascii="Times New Roman" w:hAnsi="Times New Roman" w:cs="Times New Roman"/>
          <w:color w:val="auto"/>
          <w:sz w:val="28"/>
          <w:szCs w:val="28"/>
          <w:lang w:val="fr-FR"/>
        </w:rPr>
        <w:t xml:space="preserve"> </w:t>
      </w:r>
      <w:r w:rsidRPr="004F6181">
        <w:rPr>
          <w:rFonts w:ascii="Times New Roman" w:hAnsi="Times New Roman" w:cs="Times New Roman"/>
          <w:b/>
          <w:bCs/>
          <w:color w:val="auto"/>
          <w:sz w:val="28"/>
          <w:szCs w:val="28"/>
          <w:highlight w:val="yellow"/>
          <w:lang w:val="fr-FR"/>
        </w:rPr>
        <w:t>5</w:t>
      </w:r>
      <w:r w:rsidR="004F6181">
        <w:rPr>
          <w:rFonts w:ascii="Times New Roman" w:hAnsi="Times New Roman" w:cs="Times New Roman"/>
          <w:b/>
          <w:bCs/>
          <w:color w:val="auto"/>
          <w:sz w:val="28"/>
          <w:szCs w:val="28"/>
          <w:highlight w:val="yellow"/>
          <w:lang w:val="fr-FR"/>
        </w:rPr>
        <w:t>5</w:t>
      </w:r>
      <w:r w:rsidRPr="004F6181">
        <w:rPr>
          <w:rFonts w:ascii="Times New Roman" w:hAnsi="Times New Roman" w:cs="Times New Roman"/>
          <w:b/>
          <w:bCs/>
          <w:color w:val="auto"/>
          <w:sz w:val="28"/>
          <w:szCs w:val="28"/>
          <w:highlight w:val="yellow"/>
          <w:lang w:val="fr-FR"/>
        </w:rPr>
        <w:t xml:space="preserve"> € </w:t>
      </w:r>
      <w:r w:rsidRPr="004F6181">
        <w:rPr>
          <w:rFonts w:ascii="Times New Roman" w:hAnsi="Times New Roman" w:cs="Times New Roman"/>
          <w:color w:val="auto"/>
          <w:sz w:val="28"/>
          <w:szCs w:val="28"/>
          <w:highlight w:val="yellow"/>
          <w:lang w:val="fr-FR"/>
        </w:rPr>
        <w:t xml:space="preserve">par médiateur, </w:t>
      </w:r>
      <w:r w:rsidRPr="004F6181">
        <w:rPr>
          <w:rFonts w:ascii="Times New Roman" w:hAnsi="Times New Roman" w:cs="Times New Roman"/>
          <w:b/>
          <w:bCs/>
          <w:color w:val="auto"/>
          <w:sz w:val="28"/>
          <w:szCs w:val="28"/>
          <w:highlight w:val="yellow"/>
          <w:lang w:val="fr-FR"/>
        </w:rPr>
        <w:t>émis à l’ordre d’ALLIANZ</w:t>
      </w:r>
      <w:r w:rsidRPr="004F6181">
        <w:rPr>
          <w:rFonts w:ascii="Times New Roman" w:hAnsi="Times New Roman" w:cs="Times New Roman"/>
          <w:b/>
          <w:bCs/>
          <w:color w:val="auto"/>
          <w:sz w:val="28"/>
          <w:szCs w:val="28"/>
          <w:lang w:val="fr-FR"/>
        </w:rPr>
        <w:t xml:space="preserve">, à l’adresse suivante </w:t>
      </w:r>
      <w:r w:rsidRPr="004F6181">
        <w:rPr>
          <w:rFonts w:ascii="Times New Roman" w:hAnsi="Times New Roman" w:cs="Times New Roman"/>
          <w:color w:val="auto"/>
          <w:sz w:val="28"/>
          <w:szCs w:val="28"/>
          <w:lang w:val="fr-FR"/>
        </w:rPr>
        <w:t xml:space="preserve">: </w:t>
      </w:r>
    </w:p>
    <w:p w:rsidR="00217B13" w:rsidRPr="004F6181" w:rsidRDefault="00217B13" w:rsidP="00217B13">
      <w:pPr>
        <w:pStyle w:val="Default"/>
        <w:rPr>
          <w:rFonts w:ascii="Times New Roman" w:hAnsi="Times New Roman" w:cs="Times New Roman"/>
          <w:color w:val="auto"/>
          <w:sz w:val="28"/>
          <w:szCs w:val="28"/>
          <w:lang w:val="fr-FR"/>
        </w:rPr>
      </w:pPr>
    </w:p>
    <w:p w:rsidR="00217B13" w:rsidRPr="004F6181" w:rsidRDefault="005A384B" w:rsidP="00217B13">
      <w:pPr>
        <w:pStyle w:val="Default"/>
        <w:jc w:val="center"/>
        <w:rPr>
          <w:rFonts w:ascii="Times New Roman" w:hAnsi="Times New Roman" w:cs="Times New Roman"/>
          <w:color w:val="auto"/>
          <w:sz w:val="28"/>
          <w:szCs w:val="28"/>
          <w:lang w:val="fr-FR"/>
        </w:rPr>
      </w:pPr>
      <w:r w:rsidRPr="004F6181">
        <w:rPr>
          <w:rFonts w:ascii="Times New Roman" w:hAnsi="Times New Roman" w:cs="Times New Roman"/>
          <w:b/>
          <w:bCs/>
          <w:color w:val="auto"/>
          <w:sz w:val="28"/>
          <w:szCs w:val="28"/>
          <w:lang w:val="fr-FR"/>
        </w:rPr>
        <w:t>Cabinet PIERNE-LARTIGAU-CROCHET</w:t>
      </w:r>
      <w:r w:rsidR="00217B13" w:rsidRPr="004F6181">
        <w:rPr>
          <w:rFonts w:ascii="Times New Roman" w:hAnsi="Times New Roman" w:cs="Times New Roman"/>
          <w:b/>
          <w:bCs/>
          <w:color w:val="auto"/>
          <w:sz w:val="28"/>
          <w:szCs w:val="28"/>
          <w:lang w:val="fr-FR"/>
        </w:rPr>
        <w:t xml:space="preserve"> ALLIANZ</w:t>
      </w:r>
    </w:p>
    <w:p w:rsidR="00217B13" w:rsidRPr="004F6181" w:rsidRDefault="00217B13" w:rsidP="00217B13">
      <w:pPr>
        <w:pStyle w:val="Default"/>
        <w:jc w:val="center"/>
        <w:rPr>
          <w:rFonts w:ascii="Times New Roman" w:hAnsi="Times New Roman" w:cs="Times New Roman"/>
          <w:color w:val="auto"/>
          <w:sz w:val="28"/>
          <w:szCs w:val="28"/>
          <w:lang w:val="fr-FR"/>
        </w:rPr>
      </w:pPr>
      <w:r w:rsidRPr="004F6181">
        <w:rPr>
          <w:rFonts w:ascii="Times New Roman" w:hAnsi="Times New Roman" w:cs="Times New Roman"/>
          <w:b/>
          <w:bCs/>
          <w:color w:val="auto"/>
          <w:sz w:val="28"/>
          <w:szCs w:val="28"/>
          <w:lang w:val="fr-FR"/>
        </w:rPr>
        <w:t xml:space="preserve">23 Allées </w:t>
      </w:r>
      <w:proofErr w:type="spellStart"/>
      <w:r w:rsidRPr="004F6181">
        <w:rPr>
          <w:rFonts w:ascii="Times New Roman" w:hAnsi="Times New Roman" w:cs="Times New Roman"/>
          <w:b/>
          <w:bCs/>
          <w:color w:val="auto"/>
          <w:sz w:val="28"/>
          <w:szCs w:val="28"/>
          <w:lang w:val="fr-FR"/>
        </w:rPr>
        <w:t>Paulmy</w:t>
      </w:r>
      <w:proofErr w:type="spellEnd"/>
      <w:r w:rsidRPr="004F6181">
        <w:rPr>
          <w:rFonts w:ascii="Times New Roman" w:hAnsi="Times New Roman" w:cs="Times New Roman"/>
          <w:b/>
          <w:bCs/>
          <w:color w:val="auto"/>
          <w:sz w:val="28"/>
          <w:szCs w:val="28"/>
          <w:lang w:val="fr-FR"/>
        </w:rPr>
        <w:t xml:space="preserve"> - 6410</w:t>
      </w:r>
      <w:r w:rsidR="004F6181">
        <w:rPr>
          <w:rFonts w:ascii="Times New Roman" w:hAnsi="Times New Roman" w:cs="Times New Roman"/>
          <w:b/>
          <w:bCs/>
          <w:color w:val="auto"/>
          <w:sz w:val="28"/>
          <w:szCs w:val="28"/>
          <w:lang w:val="fr-FR"/>
        </w:rPr>
        <w:t>0</w:t>
      </w:r>
      <w:r w:rsidRPr="004F6181">
        <w:rPr>
          <w:rFonts w:ascii="Times New Roman" w:hAnsi="Times New Roman" w:cs="Times New Roman"/>
          <w:b/>
          <w:bCs/>
          <w:color w:val="auto"/>
          <w:sz w:val="28"/>
          <w:szCs w:val="28"/>
          <w:lang w:val="fr-FR"/>
        </w:rPr>
        <w:t xml:space="preserve"> BAYONNE</w:t>
      </w:r>
    </w:p>
    <w:p w:rsidR="00217B13" w:rsidRPr="004F6181" w:rsidRDefault="004F6181" w:rsidP="00217B13">
      <w:pPr>
        <w:pStyle w:val="Default"/>
        <w:jc w:val="center"/>
        <w:rPr>
          <w:rFonts w:ascii="Arial" w:hAnsi="Arial" w:cs="Arial"/>
          <w:color w:val="auto"/>
          <w:sz w:val="23"/>
          <w:szCs w:val="23"/>
          <w:lang w:val="de-DE"/>
        </w:rPr>
      </w:pPr>
      <w:r>
        <w:rPr>
          <w:rFonts w:ascii="Arial" w:hAnsi="Arial" w:cs="Arial"/>
          <w:b/>
          <w:bCs/>
          <w:i/>
          <w:color w:val="000099"/>
          <w:sz w:val="23"/>
          <w:szCs w:val="23"/>
          <w:u w:val="single"/>
          <w:lang w:val="de-DE"/>
        </w:rPr>
        <w:t>bayonnepaulmy@</w:t>
      </w:r>
      <w:bookmarkStart w:id="0" w:name="_GoBack"/>
      <w:bookmarkEnd w:id="0"/>
      <w:r w:rsidR="00217B13" w:rsidRPr="004F6181">
        <w:rPr>
          <w:rFonts w:ascii="Arial" w:hAnsi="Arial" w:cs="Arial"/>
          <w:b/>
          <w:bCs/>
          <w:i/>
          <w:color w:val="000099"/>
          <w:sz w:val="23"/>
          <w:szCs w:val="23"/>
          <w:u w:val="single"/>
          <w:lang w:val="de-DE"/>
        </w:rPr>
        <w:t>allianz.fr</w:t>
      </w:r>
      <w:r w:rsidR="00217B13" w:rsidRPr="004F6181">
        <w:rPr>
          <w:rFonts w:ascii="Arial" w:hAnsi="Arial" w:cs="Arial"/>
          <w:b/>
          <w:bCs/>
          <w:color w:val="auto"/>
          <w:sz w:val="23"/>
          <w:szCs w:val="23"/>
          <w:lang w:val="de-DE"/>
        </w:rPr>
        <w:t xml:space="preserve"> Tel 05 59 46 16 47</w:t>
      </w:r>
    </w:p>
    <w:p w:rsidR="00217B13" w:rsidRPr="004F6181" w:rsidRDefault="00217B13" w:rsidP="00217B13">
      <w:pPr>
        <w:pStyle w:val="Default"/>
        <w:rPr>
          <w:rFonts w:ascii="Times New Roman" w:hAnsi="Times New Roman" w:cs="Times New Roman"/>
          <w:color w:val="auto"/>
          <w:sz w:val="28"/>
          <w:szCs w:val="28"/>
          <w:lang w:val="fr-FR"/>
        </w:rPr>
      </w:pPr>
      <w:r w:rsidRPr="004F6181">
        <w:rPr>
          <w:rFonts w:ascii="Times New Roman" w:hAnsi="Times New Roman" w:cs="Times New Roman"/>
          <w:color w:val="auto"/>
          <w:sz w:val="28"/>
          <w:szCs w:val="28"/>
          <w:lang w:val="fr-FR"/>
        </w:rPr>
        <w:t xml:space="preserve">Dans le délai d’un mois, les attestations d’assurances correspondantes émises par ALLIANZ vous seront adressées par mail. </w:t>
      </w:r>
    </w:p>
    <w:p w:rsidR="00217B13" w:rsidRPr="004F6181" w:rsidRDefault="00217B13" w:rsidP="00217B13">
      <w:pPr>
        <w:pStyle w:val="Default"/>
        <w:rPr>
          <w:rFonts w:ascii="Times New Roman" w:hAnsi="Times New Roman" w:cs="Times New Roman"/>
          <w:color w:val="auto"/>
          <w:sz w:val="28"/>
          <w:szCs w:val="28"/>
          <w:lang w:val="fr-FR"/>
        </w:rPr>
      </w:pPr>
    </w:p>
    <w:p w:rsidR="00217B13" w:rsidRPr="004F6181" w:rsidRDefault="00217B13" w:rsidP="00217B13">
      <w:pPr>
        <w:pStyle w:val="Default"/>
        <w:rPr>
          <w:rFonts w:ascii="Times New Roman" w:hAnsi="Times New Roman" w:cs="Times New Roman"/>
          <w:color w:val="auto"/>
          <w:sz w:val="28"/>
          <w:szCs w:val="28"/>
          <w:lang w:val="fr-FR"/>
        </w:rPr>
      </w:pPr>
      <w:r w:rsidRPr="004F6181">
        <w:rPr>
          <w:rFonts w:ascii="Times New Roman" w:hAnsi="Times New Roman" w:cs="Times New Roman"/>
          <w:color w:val="auto"/>
          <w:sz w:val="28"/>
          <w:szCs w:val="28"/>
          <w:lang w:val="fr-FR"/>
        </w:rPr>
        <w:t xml:space="preserve">Bien cordialement. </w:t>
      </w:r>
    </w:p>
    <w:p w:rsidR="00217B13" w:rsidRPr="004F6181" w:rsidRDefault="00217B13" w:rsidP="00217B13">
      <w:pPr>
        <w:pStyle w:val="Default"/>
        <w:rPr>
          <w:rFonts w:ascii="Times New Roman" w:hAnsi="Times New Roman" w:cs="Times New Roman"/>
          <w:i/>
          <w:iCs/>
          <w:color w:val="auto"/>
          <w:sz w:val="28"/>
          <w:szCs w:val="28"/>
          <w:lang w:val="fr-FR"/>
        </w:rPr>
      </w:pPr>
      <w:r w:rsidRPr="004F6181">
        <w:rPr>
          <w:rFonts w:ascii="Times New Roman" w:hAnsi="Times New Roman" w:cs="Times New Roman"/>
          <w:i/>
          <w:iCs/>
          <w:color w:val="auto"/>
          <w:sz w:val="28"/>
          <w:szCs w:val="28"/>
          <w:lang w:val="fr-FR"/>
        </w:rPr>
        <w:t xml:space="preserve">Claude BOMPOINT LASKI </w:t>
      </w:r>
    </w:p>
    <w:p w:rsidR="00217B13" w:rsidRPr="004F6181" w:rsidRDefault="002D4694" w:rsidP="00217B13">
      <w:pPr>
        <w:pStyle w:val="Default"/>
        <w:rPr>
          <w:rFonts w:ascii="Times New Roman" w:hAnsi="Times New Roman" w:cs="Times New Roman"/>
          <w:i/>
          <w:iCs/>
          <w:color w:val="auto"/>
          <w:sz w:val="28"/>
          <w:szCs w:val="28"/>
          <w:lang w:val="fr-FR"/>
        </w:rPr>
      </w:pPr>
      <w:hyperlink r:id="rId9" w:history="1">
        <w:r w:rsidR="00217B13" w:rsidRPr="004F6181">
          <w:rPr>
            <w:rStyle w:val="Lienhypertexte"/>
            <w:rFonts w:ascii="Times New Roman" w:hAnsi="Times New Roman" w:cs="Times New Roman"/>
            <w:i/>
            <w:iCs/>
            <w:sz w:val="28"/>
            <w:szCs w:val="28"/>
            <w:lang w:val="fr-FR"/>
          </w:rPr>
          <w:t>bompoint.laski@gmail.com</w:t>
        </w:r>
      </w:hyperlink>
      <w:r w:rsidR="00217B13" w:rsidRPr="004F6181">
        <w:rPr>
          <w:rFonts w:ascii="Times New Roman" w:hAnsi="Times New Roman" w:cs="Times New Roman"/>
          <w:i/>
          <w:iCs/>
          <w:color w:val="auto"/>
          <w:sz w:val="28"/>
          <w:szCs w:val="28"/>
          <w:lang w:val="fr-FR"/>
        </w:rPr>
        <w:t xml:space="preserve"> </w:t>
      </w:r>
    </w:p>
    <w:p w:rsidR="00FE214D" w:rsidRPr="004F6181" w:rsidRDefault="00217B13" w:rsidP="00686D5C">
      <w:pPr>
        <w:pStyle w:val="Default"/>
        <w:rPr>
          <w:lang w:val="fr-FR"/>
        </w:rPr>
      </w:pPr>
      <w:r>
        <w:rPr>
          <w:rFonts w:ascii="Times New Roman" w:hAnsi="Times New Roman" w:cs="Times New Roman"/>
          <w:i/>
          <w:iCs/>
          <w:color w:val="auto"/>
          <w:sz w:val="28"/>
          <w:szCs w:val="28"/>
          <w:lang w:val="fr-FR"/>
        </w:rPr>
        <w:t xml:space="preserve">Vice présidente de la FNCM en charge de l’assurance RCP </w:t>
      </w:r>
      <w:r w:rsidR="00686D5C">
        <w:rPr>
          <w:rFonts w:ascii="Times New Roman" w:hAnsi="Times New Roman" w:cs="Times New Roman"/>
          <w:i/>
          <w:iCs/>
          <w:color w:val="auto"/>
          <w:sz w:val="28"/>
          <w:szCs w:val="28"/>
          <w:lang w:val="fr-FR"/>
        </w:rPr>
        <w:t>040118</w:t>
      </w:r>
    </w:p>
    <w:sectPr w:rsidR="00FE214D" w:rsidRPr="004F6181" w:rsidSect="00686D5C">
      <w:pgSz w:w="11906" w:h="16838"/>
      <w:pgMar w:top="709" w:right="99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94" w:rsidRDefault="002D4694" w:rsidP="00217B13">
      <w:pPr>
        <w:spacing w:after="0" w:line="240" w:lineRule="auto"/>
      </w:pPr>
      <w:r>
        <w:separator/>
      </w:r>
    </w:p>
  </w:endnote>
  <w:endnote w:type="continuationSeparator" w:id="0">
    <w:p w:rsidR="002D4694" w:rsidRDefault="002D4694" w:rsidP="0021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94" w:rsidRDefault="002D4694" w:rsidP="00217B13">
      <w:pPr>
        <w:spacing w:after="0" w:line="240" w:lineRule="auto"/>
      </w:pPr>
      <w:r>
        <w:separator/>
      </w:r>
    </w:p>
  </w:footnote>
  <w:footnote w:type="continuationSeparator" w:id="0">
    <w:p w:rsidR="002D4694" w:rsidRDefault="002D4694" w:rsidP="00217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4245E"/>
    <w:multiLevelType w:val="multilevel"/>
    <w:tmpl w:val="C62AB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C07F4"/>
    <w:multiLevelType w:val="multilevel"/>
    <w:tmpl w:val="962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06C3"/>
    <w:rsid w:val="00014EB1"/>
    <w:rsid w:val="00053092"/>
    <w:rsid w:val="000641ED"/>
    <w:rsid w:val="00072277"/>
    <w:rsid w:val="00075055"/>
    <w:rsid w:val="000806C3"/>
    <w:rsid w:val="00081FD1"/>
    <w:rsid w:val="00093AA9"/>
    <w:rsid w:val="000B0972"/>
    <w:rsid w:val="000D3015"/>
    <w:rsid w:val="000E43FE"/>
    <w:rsid w:val="00120DDF"/>
    <w:rsid w:val="0013570C"/>
    <w:rsid w:val="001413CE"/>
    <w:rsid w:val="0014485D"/>
    <w:rsid w:val="0014704E"/>
    <w:rsid w:val="00173902"/>
    <w:rsid w:val="00193BE1"/>
    <w:rsid w:val="001A06B4"/>
    <w:rsid w:val="001B2D44"/>
    <w:rsid w:val="001E4794"/>
    <w:rsid w:val="001E4DC1"/>
    <w:rsid w:val="002055E8"/>
    <w:rsid w:val="00210276"/>
    <w:rsid w:val="00210D70"/>
    <w:rsid w:val="00217B13"/>
    <w:rsid w:val="002267AC"/>
    <w:rsid w:val="0025057B"/>
    <w:rsid w:val="00272777"/>
    <w:rsid w:val="00280951"/>
    <w:rsid w:val="002827EB"/>
    <w:rsid w:val="002932EF"/>
    <w:rsid w:val="002A7332"/>
    <w:rsid w:val="002C2E63"/>
    <w:rsid w:val="002C4DAB"/>
    <w:rsid w:val="002D4694"/>
    <w:rsid w:val="00333C93"/>
    <w:rsid w:val="00337DC4"/>
    <w:rsid w:val="003434DB"/>
    <w:rsid w:val="00365EEC"/>
    <w:rsid w:val="00374897"/>
    <w:rsid w:val="003906EE"/>
    <w:rsid w:val="00393269"/>
    <w:rsid w:val="003A663F"/>
    <w:rsid w:val="003D4584"/>
    <w:rsid w:val="0043186D"/>
    <w:rsid w:val="0044218D"/>
    <w:rsid w:val="00443A9B"/>
    <w:rsid w:val="0044494E"/>
    <w:rsid w:val="00447DC3"/>
    <w:rsid w:val="00476048"/>
    <w:rsid w:val="0048606C"/>
    <w:rsid w:val="00487A7B"/>
    <w:rsid w:val="004927F6"/>
    <w:rsid w:val="00493B90"/>
    <w:rsid w:val="004B4ACD"/>
    <w:rsid w:val="004C3F68"/>
    <w:rsid w:val="004C52E6"/>
    <w:rsid w:val="004C5E3A"/>
    <w:rsid w:val="004F6181"/>
    <w:rsid w:val="00524394"/>
    <w:rsid w:val="0053089C"/>
    <w:rsid w:val="005318ED"/>
    <w:rsid w:val="00535718"/>
    <w:rsid w:val="00543040"/>
    <w:rsid w:val="00543471"/>
    <w:rsid w:val="005800E9"/>
    <w:rsid w:val="0058606B"/>
    <w:rsid w:val="005A384B"/>
    <w:rsid w:val="005C79E8"/>
    <w:rsid w:val="005D5A9E"/>
    <w:rsid w:val="005F75F6"/>
    <w:rsid w:val="006004FD"/>
    <w:rsid w:val="00610460"/>
    <w:rsid w:val="00634458"/>
    <w:rsid w:val="00686D5C"/>
    <w:rsid w:val="006A0E51"/>
    <w:rsid w:val="006A5CCA"/>
    <w:rsid w:val="006E27E2"/>
    <w:rsid w:val="0071777B"/>
    <w:rsid w:val="00722B0A"/>
    <w:rsid w:val="007239D1"/>
    <w:rsid w:val="007779B6"/>
    <w:rsid w:val="007B4827"/>
    <w:rsid w:val="007C4214"/>
    <w:rsid w:val="007E4E70"/>
    <w:rsid w:val="007F7A56"/>
    <w:rsid w:val="008423C6"/>
    <w:rsid w:val="00854294"/>
    <w:rsid w:val="00856A87"/>
    <w:rsid w:val="00871AAF"/>
    <w:rsid w:val="008776D4"/>
    <w:rsid w:val="00897BFB"/>
    <w:rsid w:val="008A0903"/>
    <w:rsid w:val="008E6605"/>
    <w:rsid w:val="008F7562"/>
    <w:rsid w:val="00905CD5"/>
    <w:rsid w:val="00906DB3"/>
    <w:rsid w:val="00957517"/>
    <w:rsid w:val="0097568B"/>
    <w:rsid w:val="009757C4"/>
    <w:rsid w:val="00994229"/>
    <w:rsid w:val="00994561"/>
    <w:rsid w:val="00995F80"/>
    <w:rsid w:val="009F4C8C"/>
    <w:rsid w:val="009F7BD3"/>
    <w:rsid w:val="00A11189"/>
    <w:rsid w:val="00A2653B"/>
    <w:rsid w:val="00A26977"/>
    <w:rsid w:val="00A37440"/>
    <w:rsid w:val="00A41E63"/>
    <w:rsid w:val="00A5745C"/>
    <w:rsid w:val="00A76D12"/>
    <w:rsid w:val="00A91D01"/>
    <w:rsid w:val="00A930B1"/>
    <w:rsid w:val="00AB3FB6"/>
    <w:rsid w:val="00AB6DFA"/>
    <w:rsid w:val="00AB73A2"/>
    <w:rsid w:val="00AC2E0F"/>
    <w:rsid w:val="00AD50DE"/>
    <w:rsid w:val="00AE10F6"/>
    <w:rsid w:val="00AE2B7C"/>
    <w:rsid w:val="00AE4545"/>
    <w:rsid w:val="00B22119"/>
    <w:rsid w:val="00B2322F"/>
    <w:rsid w:val="00B44C24"/>
    <w:rsid w:val="00B805B3"/>
    <w:rsid w:val="00B9130C"/>
    <w:rsid w:val="00BB48A7"/>
    <w:rsid w:val="00BC67B3"/>
    <w:rsid w:val="00BF04F6"/>
    <w:rsid w:val="00C05561"/>
    <w:rsid w:val="00C22A0B"/>
    <w:rsid w:val="00C53AEE"/>
    <w:rsid w:val="00C55E4A"/>
    <w:rsid w:val="00C57E1E"/>
    <w:rsid w:val="00C769DA"/>
    <w:rsid w:val="00CA1AC2"/>
    <w:rsid w:val="00CC54B7"/>
    <w:rsid w:val="00CD09A9"/>
    <w:rsid w:val="00CD5C05"/>
    <w:rsid w:val="00CE2802"/>
    <w:rsid w:val="00CE7620"/>
    <w:rsid w:val="00CF5C0B"/>
    <w:rsid w:val="00D34B4B"/>
    <w:rsid w:val="00D43B77"/>
    <w:rsid w:val="00D61731"/>
    <w:rsid w:val="00D65225"/>
    <w:rsid w:val="00D946B1"/>
    <w:rsid w:val="00DE210C"/>
    <w:rsid w:val="00DE23EB"/>
    <w:rsid w:val="00DF0D38"/>
    <w:rsid w:val="00DF65B4"/>
    <w:rsid w:val="00E33189"/>
    <w:rsid w:val="00E410D5"/>
    <w:rsid w:val="00E47E83"/>
    <w:rsid w:val="00E5577F"/>
    <w:rsid w:val="00E5638C"/>
    <w:rsid w:val="00E973CE"/>
    <w:rsid w:val="00EA4AE8"/>
    <w:rsid w:val="00ED0B60"/>
    <w:rsid w:val="00EF082D"/>
    <w:rsid w:val="00EF12AE"/>
    <w:rsid w:val="00EF1573"/>
    <w:rsid w:val="00EF5D60"/>
    <w:rsid w:val="00F24146"/>
    <w:rsid w:val="00F46427"/>
    <w:rsid w:val="00F50CE8"/>
    <w:rsid w:val="00F547B8"/>
    <w:rsid w:val="00F756F5"/>
    <w:rsid w:val="00F804DA"/>
    <w:rsid w:val="00FA3D88"/>
    <w:rsid w:val="00FC7B57"/>
    <w:rsid w:val="00FD28FF"/>
    <w:rsid w:val="00FE214D"/>
    <w:rsid w:val="00FE309A"/>
    <w:rsid w:val="00FF08E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1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0D5"/>
    <w:rPr>
      <w:rFonts w:ascii="Tahoma" w:hAnsi="Tahoma" w:cs="Tahoma"/>
      <w:sz w:val="16"/>
      <w:szCs w:val="16"/>
    </w:rPr>
  </w:style>
  <w:style w:type="paragraph" w:styleId="Paragraphedeliste">
    <w:name w:val="List Paragraph"/>
    <w:basedOn w:val="Normal"/>
    <w:uiPriority w:val="34"/>
    <w:qFormat/>
    <w:rsid w:val="00AD50DE"/>
    <w:pPr>
      <w:ind w:left="720"/>
      <w:contextualSpacing/>
    </w:pPr>
  </w:style>
  <w:style w:type="character" w:styleId="Lienhypertexte">
    <w:name w:val="Hyperlink"/>
    <w:basedOn w:val="Policepardfaut"/>
    <w:uiPriority w:val="99"/>
    <w:unhideWhenUsed/>
    <w:rsid w:val="00995F80"/>
    <w:rPr>
      <w:color w:val="0000FF"/>
      <w:u w:val="single"/>
    </w:rPr>
  </w:style>
  <w:style w:type="paragraph" w:customStyle="1" w:styleId="Default">
    <w:name w:val="Default"/>
    <w:rsid w:val="00217B13"/>
    <w:pPr>
      <w:autoSpaceDE w:val="0"/>
      <w:autoSpaceDN w:val="0"/>
      <w:adjustRightInd w:val="0"/>
      <w:spacing w:after="0" w:line="240" w:lineRule="auto"/>
    </w:pPr>
    <w:rPr>
      <w:rFonts w:ascii="Imprint MT Shadow" w:eastAsiaTheme="minorEastAsia" w:hAnsi="Imprint MT Shadow" w:cs="Imprint MT Shadow"/>
      <w:color w:val="000000"/>
      <w:sz w:val="24"/>
      <w:szCs w:val="24"/>
      <w:lang w:val="es-ES" w:eastAsia="es-ES"/>
    </w:rPr>
  </w:style>
  <w:style w:type="paragraph" w:styleId="En-tte">
    <w:name w:val="header"/>
    <w:basedOn w:val="Normal"/>
    <w:link w:val="En-tteCar"/>
    <w:uiPriority w:val="99"/>
    <w:semiHidden/>
    <w:unhideWhenUsed/>
    <w:rsid w:val="00217B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7B13"/>
  </w:style>
  <w:style w:type="paragraph" w:styleId="Pieddepage">
    <w:name w:val="footer"/>
    <w:basedOn w:val="Normal"/>
    <w:link w:val="PieddepageCar"/>
    <w:uiPriority w:val="99"/>
    <w:unhideWhenUsed/>
    <w:rsid w:val="00217B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7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mpoint.lask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PIERNE &amp; BRUGEILLE -</cp:lastModifiedBy>
  <cp:revision>3</cp:revision>
  <cp:lastPrinted>2017-01-11T15:37:00Z</cp:lastPrinted>
  <dcterms:created xsi:type="dcterms:W3CDTF">2018-01-26T18:18:00Z</dcterms:created>
  <dcterms:modified xsi:type="dcterms:W3CDTF">2019-01-11T13:08:00Z</dcterms:modified>
</cp:coreProperties>
</file>